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0A" w:rsidRPr="006C2FB4" w:rsidRDefault="004E550A" w:rsidP="006C2FB4">
      <w:pPr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№21</w:t>
      </w:r>
    </w:p>
    <w:p w:rsidR="004E550A" w:rsidRPr="006C2FB4" w:rsidRDefault="004E550A" w:rsidP="006C2FB4">
      <w:pPr>
        <w:ind w:firstLine="540"/>
        <w:jc w:val="right"/>
        <w:rPr>
          <w:rFonts w:ascii="Arial" w:hAnsi="Arial" w:cs="Arial"/>
        </w:rPr>
      </w:pPr>
      <w:r w:rsidRPr="006C2FB4">
        <w:rPr>
          <w:rFonts w:ascii="Arial" w:hAnsi="Arial" w:cs="Arial"/>
        </w:rPr>
        <w:t>к решению Земского собрания</w:t>
      </w:r>
    </w:p>
    <w:p w:rsidR="004E550A" w:rsidRPr="006C2FB4" w:rsidRDefault="004E550A" w:rsidP="006C2FB4">
      <w:pPr>
        <w:ind w:firstLine="540"/>
        <w:jc w:val="right"/>
        <w:rPr>
          <w:rFonts w:ascii="Arial" w:hAnsi="Arial" w:cs="Arial"/>
        </w:rPr>
      </w:pPr>
      <w:r w:rsidRPr="006C2FB4">
        <w:rPr>
          <w:rFonts w:ascii="Arial" w:hAnsi="Arial" w:cs="Arial"/>
        </w:rPr>
        <w:t xml:space="preserve">Павловского района </w:t>
      </w:r>
    </w:p>
    <w:p w:rsidR="004E550A" w:rsidRDefault="004E550A" w:rsidP="007A4A4A">
      <w:pPr>
        <w:ind w:firstLine="540"/>
        <w:jc w:val="right"/>
        <w:rPr>
          <w:rFonts w:ascii="Arial" w:hAnsi="Arial" w:cs="Arial"/>
        </w:rPr>
      </w:pPr>
      <w:r w:rsidRPr="006C2FB4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           От 20.05.2019г. №46</w:t>
      </w:r>
    </w:p>
    <w:p w:rsidR="004E550A" w:rsidRPr="006C2FB4" w:rsidRDefault="004E550A" w:rsidP="007A4A4A">
      <w:pPr>
        <w:ind w:firstLine="540"/>
        <w:jc w:val="right"/>
        <w:rPr>
          <w:rFonts w:ascii="Arial" w:hAnsi="Arial" w:cs="Arial"/>
          <w:kern w:val="2"/>
        </w:rPr>
      </w:pPr>
    </w:p>
    <w:p w:rsidR="004E550A" w:rsidRPr="006C2FB4" w:rsidRDefault="004E550A" w:rsidP="00B55911">
      <w:pPr>
        <w:ind w:firstLine="709"/>
        <w:jc w:val="center"/>
        <w:rPr>
          <w:rFonts w:ascii="Arial" w:hAnsi="Arial" w:cs="Arial"/>
        </w:rPr>
      </w:pPr>
      <w:r w:rsidRPr="006C2FB4">
        <w:rPr>
          <w:rFonts w:ascii="Arial" w:hAnsi="Arial" w:cs="Arial"/>
        </w:rPr>
        <w:t>Порядок</w:t>
      </w:r>
    </w:p>
    <w:p w:rsidR="004E550A" w:rsidRPr="006C2FB4" w:rsidRDefault="004E550A" w:rsidP="004B36EF">
      <w:pPr>
        <w:ind w:firstLine="709"/>
        <w:jc w:val="center"/>
        <w:rPr>
          <w:rFonts w:ascii="Arial" w:hAnsi="Arial" w:cs="Arial"/>
        </w:rPr>
      </w:pPr>
      <w:r w:rsidRPr="006C2FB4">
        <w:rPr>
          <w:rFonts w:ascii="Arial" w:hAnsi="Arial" w:cs="Arial"/>
        </w:rPr>
        <w:t xml:space="preserve"> предоставления иных межбюджетных трансфертов  из  бюджета Павловского муниципального района Нижегородской области  бюджетам поселений Павловского муниципального района Нижегородской области на реализацию мероприятий в рамках подпрограммы "Капитальный ремонт коммунальной инфраструктуры Павловского муниципального района" муниципальной программы «Модернизация и развитие жилищно-коммунального хозяйства, как основы повышения качества жизни населения Павловского муниципального района на 2018-2020 годы», утвержденной постановлением администрации Павловского муниципального района Нижегородской области от 13.09.</w:t>
      </w:r>
      <w:smartTag w:uri="urn:schemas-microsoft-com:office:smarttags" w:element="metricconverter">
        <w:smartTagPr>
          <w:attr w:name="ProductID" w:val="2017 г"/>
        </w:smartTagPr>
        <w:r w:rsidRPr="006C2FB4">
          <w:rPr>
            <w:rFonts w:ascii="Arial" w:hAnsi="Arial" w:cs="Arial"/>
          </w:rPr>
          <w:t>2017 г</w:t>
        </w:r>
      </w:smartTag>
      <w:r w:rsidRPr="006C2FB4">
        <w:rPr>
          <w:rFonts w:ascii="Arial" w:hAnsi="Arial" w:cs="Arial"/>
        </w:rPr>
        <w:t>. № 1263</w:t>
      </w:r>
    </w:p>
    <w:p w:rsidR="004E550A" w:rsidRPr="006C2FB4" w:rsidRDefault="004E550A" w:rsidP="00B55911">
      <w:pPr>
        <w:jc w:val="center"/>
        <w:rPr>
          <w:rFonts w:ascii="Arial" w:hAnsi="Arial" w:cs="Arial"/>
        </w:rPr>
      </w:pPr>
      <w:r w:rsidRPr="006C2FB4">
        <w:rPr>
          <w:rFonts w:ascii="Arial" w:hAnsi="Arial" w:cs="Arial"/>
        </w:rPr>
        <w:t>( далее – Порядок)</w:t>
      </w:r>
    </w:p>
    <w:p w:rsidR="004E550A" w:rsidRPr="006C2FB4" w:rsidRDefault="004E550A" w:rsidP="00B55911">
      <w:pPr>
        <w:jc w:val="center"/>
        <w:rPr>
          <w:rFonts w:ascii="Arial" w:hAnsi="Arial" w:cs="Arial"/>
        </w:rPr>
      </w:pPr>
    </w:p>
    <w:p w:rsidR="004E550A" w:rsidRPr="006C2FB4" w:rsidRDefault="004E550A" w:rsidP="004158C4">
      <w:pPr>
        <w:jc w:val="center"/>
        <w:rPr>
          <w:rFonts w:ascii="Arial" w:hAnsi="Arial" w:cs="Arial"/>
          <w:b/>
        </w:rPr>
      </w:pPr>
      <w:r w:rsidRPr="006C2FB4">
        <w:rPr>
          <w:rFonts w:ascii="Arial" w:hAnsi="Arial" w:cs="Arial"/>
          <w:b/>
        </w:rPr>
        <w:t>1.Общие положения</w:t>
      </w:r>
    </w:p>
    <w:p w:rsidR="004E550A" w:rsidRPr="004158C4" w:rsidRDefault="004E550A" w:rsidP="004158C4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6C2FB4">
        <w:rPr>
          <w:rFonts w:ascii="Arial" w:hAnsi="Arial" w:cs="Arial"/>
        </w:rPr>
        <w:t>1.1</w:t>
      </w:r>
      <w:r w:rsidRPr="004158C4">
        <w:rPr>
          <w:rFonts w:ascii="Arial" w:hAnsi="Arial" w:cs="Arial"/>
        </w:rPr>
        <w:t xml:space="preserve">.     Настоящий  Порядок  разработан  в  соответствии со </w:t>
      </w:r>
      <w:hyperlink r:id="rId7" w:history="1">
        <w:r w:rsidRPr="004158C4">
          <w:rPr>
            <w:rFonts w:ascii="Arial" w:hAnsi="Arial" w:cs="Arial"/>
          </w:rPr>
          <w:t>статьей 142</w:t>
        </w:r>
      </w:hyperlink>
      <w:r w:rsidRPr="004158C4">
        <w:rPr>
          <w:rFonts w:ascii="Arial" w:hAnsi="Arial" w:cs="Arial"/>
        </w:rPr>
        <w:t>.4    Бюджетного  кодекса Российской  Федерации в   целях  реализации   мероприятий   в       рамках подпрограммы "Капитальный   ремонт  коммунальной   инфраструктуры   Павловского   муниципального района" муниципальной программы «Модернизация и развитие жилищно-коммунального хозяйства, как основы повышения качества жизни населения Павловского муниципального района на 2018-2020 годы»,  утвержденной  постановлением  администрации  Павловского муниципального района Нижегородской области от 13.09.</w:t>
      </w:r>
      <w:smartTag w:uri="urn:schemas-microsoft-com:office:smarttags" w:element="metricconverter">
        <w:smartTagPr>
          <w:attr w:name="ProductID" w:val="2017 г"/>
        </w:smartTagPr>
        <w:r w:rsidRPr="004158C4">
          <w:rPr>
            <w:rFonts w:ascii="Arial" w:hAnsi="Arial" w:cs="Arial"/>
          </w:rPr>
          <w:t>2017 г</w:t>
        </w:r>
      </w:smartTag>
      <w:r w:rsidRPr="004158C4">
        <w:rPr>
          <w:rFonts w:ascii="Arial" w:hAnsi="Arial" w:cs="Arial"/>
        </w:rPr>
        <w:t>. № 1263 ( далее-  подпрограмма)  и  устанавливает цели, условия и порядок предоставления иных  межбюджетных трансфертов из бюджета Павловского муниципального района Нижегородской области ( далее – районный бюджет)  бюджетам поселений Павловского муниципального района Нижегородской области ( далее – поселения) на реализацию  мероприятий подпрограммы (далее - иные межбюджетные трансферты).</w:t>
      </w:r>
    </w:p>
    <w:p w:rsidR="004E550A" w:rsidRPr="004158C4" w:rsidRDefault="004E550A" w:rsidP="004158C4">
      <w:pPr>
        <w:pStyle w:val="ListParagraph"/>
        <w:numPr>
          <w:ilvl w:val="1"/>
          <w:numId w:val="1"/>
        </w:numPr>
        <w:ind w:left="0" w:firstLine="540"/>
        <w:jc w:val="both"/>
        <w:rPr>
          <w:rFonts w:ascii="Arial" w:hAnsi="Arial" w:cs="Arial"/>
          <w:sz w:val="24"/>
          <w:szCs w:val="24"/>
        </w:rPr>
      </w:pPr>
      <w:r w:rsidRPr="004158C4">
        <w:rPr>
          <w:rFonts w:ascii="Arial" w:hAnsi="Arial" w:cs="Arial"/>
          <w:sz w:val="24"/>
          <w:szCs w:val="24"/>
        </w:rPr>
        <w:t>Иные межбюджетные трансферты предоставляются бюджетам поселений в пределах средств, предусмотренных на указанные цели подпрограммой и Решением Земского собрания Павловского района на очередной финансовый год и плановый период, в соответствии со сводной бюджетной росписью районного бюджета в пределах бюджетных ассигнований и лимитов бюджетных обязательств, доведенных главному распорядителю бюджетных средств.</w:t>
      </w:r>
    </w:p>
    <w:p w:rsidR="004E550A" w:rsidRPr="004158C4" w:rsidRDefault="004E550A" w:rsidP="004158C4">
      <w:pPr>
        <w:pStyle w:val="ListParagraph"/>
        <w:numPr>
          <w:ilvl w:val="1"/>
          <w:numId w:val="1"/>
        </w:numPr>
        <w:ind w:left="0" w:firstLine="540"/>
        <w:jc w:val="both"/>
        <w:rPr>
          <w:rFonts w:ascii="Arial" w:hAnsi="Arial" w:cs="Arial"/>
          <w:sz w:val="24"/>
          <w:szCs w:val="24"/>
        </w:rPr>
      </w:pPr>
      <w:r w:rsidRPr="004158C4">
        <w:rPr>
          <w:rFonts w:ascii="Arial" w:hAnsi="Arial" w:cs="Arial"/>
          <w:sz w:val="24"/>
          <w:szCs w:val="24"/>
        </w:rPr>
        <w:t>Главным распорядителем средств районного бюджета, выделенных для предоставления иных межбюджетных трансфертов, является администрация Павловского муниципального района Нижегородской области (далее – администрация района).</w:t>
      </w:r>
    </w:p>
    <w:p w:rsidR="004E550A" w:rsidRPr="004158C4" w:rsidRDefault="004E550A" w:rsidP="00B55911">
      <w:pPr>
        <w:jc w:val="center"/>
        <w:rPr>
          <w:rFonts w:ascii="Arial" w:hAnsi="Arial" w:cs="Arial"/>
          <w:b/>
        </w:rPr>
      </w:pPr>
      <w:r w:rsidRPr="004158C4">
        <w:rPr>
          <w:rFonts w:ascii="Arial" w:hAnsi="Arial" w:cs="Arial"/>
          <w:b/>
        </w:rPr>
        <w:t xml:space="preserve">               2. Цели и условия предоставления иных </w:t>
      </w:r>
    </w:p>
    <w:p w:rsidR="004E550A" w:rsidRPr="004158C4" w:rsidRDefault="004E550A" w:rsidP="00B55911">
      <w:pPr>
        <w:jc w:val="center"/>
        <w:rPr>
          <w:rFonts w:ascii="Arial" w:hAnsi="Arial" w:cs="Arial"/>
          <w:b/>
        </w:rPr>
      </w:pPr>
      <w:r w:rsidRPr="004158C4">
        <w:rPr>
          <w:rFonts w:ascii="Arial" w:hAnsi="Arial" w:cs="Arial"/>
          <w:b/>
        </w:rPr>
        <w:t xml:space="preserve">                  межбюджетных трансфертов</w:t>
      </w:r>
    </w:p>
    <w:p w:rsidR="004E550A" w:rsidRPr="006C2FB4" w:rsidRDefault="004E550A" w:rsidP="00B55911">
      <w:pPr>
        <w:pStyle w:val="ConsPlusNormal"/>
        <w:jc w:val="center"/>
        <w:outlineLvl w:val="1"/>
        <w:rPr>
          <w:sz w:val="24"/>
          <w:szCs w:val="24"/>
        </w:rPr>
      </w:pPr>
      <w:r w:rsidRPr="006C2FB4">
        <w:rPr>
          <w:sz w:val="24"/>
          <w:szCs w:val="24"/>
        </w:rPr>
        <w:t xml:space="preserve"> </w:t>
      </w:r>
    </w:p>
    <w:p w:rsidR="004E550A" w:rsidRPr="004158C4" w:rsidRDefault="004E550A" w:rsidP="004158C4">
      <w:pPr>
        <w:pStyle w:val="ListParagraph"/>
        <w:widowControl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C2FB4">
        <w:rPr>
          <w:rFonts w:ascii="Arial" w:hAnsi="Arial" w:cs="Arial"/>
          <w:sz w:val="24"/>
          <w:szCs w:val="24"/>
        </w:rPr>
        <w:t xml:space="preserve"> Иные межбюджетные трансферты имеют целевое назначение. Целью предоставления и расходования иных межбюджетных средств является софинансирование расходных обязательств поселений на осуществление полномочий по организации  в границах поселения электро-, тепло-, газо- и водоснабжения населения, водоотведения.</w:t>
      </w:r>
    </w:p>
    <w:p w:rsidR="004E550A" w:rsidRPr="006C2FB4" w:rsidRDefault="004E550A" w:rsidP="00F23B98">
      <w:pPr>
        <w:pStyle w:val="ConsPlusNormal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6C2FB4">
        <w:rPr>
          <w:sz w:val="24"/>
          <w:szCs w:val="24"/>
        </w:rPr>
        <w:t>Использование иных межбюджетных трансфертов администрациями поселений Павловского муниципального района Нижегородской области осуществляется по целевому назначению на мероприятия, предусмотренные подпрограммой .</w:t>
      </w:r>
    </w:p>
    <w:p w:rsidR="004E550A" w:rsidRPr="006C2FB4" w:rsidRDefault="004E550A" w:rsidP="00B55911">
      <w:pPr>
        <w:pStyle w:val="ConsPlusNormal"/>
        <w:ind w:left="360"/>
        <w:jc w:val="both"/>
        <w:rPr>
          <w:sz w:val="24"/>
          <w:szCs w:val="24"/>
        </w:rPr>
      </w:pPr>
    </w:p>
    <w:p w:rsidR="004E550A" w:rsidRPr="006C2FB4" w:rsidRDefault="004E550A" w:rsidP="00F23B98">
      <w:pPr>
        <w:pStyle w:val="ConsPlusNormal"/>
        <w:numPr>
          <w:ilvl w:val="1"/>
          <w:numId w:val="3"/>
        </w:numPr>
        <w:ind w:left="357"/>
        <w:jc w:val="both"/>
        <w:rPr>
          <w:sz w:val="24"/>
          <w:szCs w:val="24"/>
        </w:rPr>
      </w:pPr>
      <w:bookmarkStart w:id="0" w:name="sub_27"/>
      <w:r w:rsidRPr="006C2FB4">
        <w:rPr>
          <w:sz w:val="24"/>
          <w:szCs w:val="24"/>
        </w:rPr>
        <w:t xml:space="preserve"> Условиями передачи иных межбюджетных трансфертов являются:</w:t>
      </w:r>
    </w:p>
    <w:p w:rsidR="004E550A" w:rsidRPr="006C2FB4" w:rsidRDefault="004E550A" w:rsidP="00F23B98">
      <w:pPr>
        <w:pStyle w:val="ConsPlusNormal"/>
        <w:ind w:left="357"/>
        <w:jc w:val="both"/>
        <w:rPr>
          <w:sz w:val="24"/>
          <w:szCs w:val="24"/>
        </w:rPr>
      </w:pPr>
    </w:p>
    <w:bookmarkEnd w:id="0"/>
    <w:p w:rsidR="004E550A" w:rsidRPr="006C2FB4" w:rsidRDefault="004E550A" w:rsidP="00F23B98">
      <w:pPr>
        <w:pStyle w:val="ConsPlusNormal"/>
        <w:ind w:left="357"/>
        <w:jc w:val="both"/>
        <w:rPr>
          <w:color w:val="FF0000"/>
          <w:sz w:val="24"/>
          <w:szCs w:val="24"/>
        </w:rPr>
      </w:pPr>
      <w:r w:rsidRPr="006C2FB4">
        <w:rPr>
          <w:sz w:val="24"/>
          <w:szCs w:val="24"/>
        </w:rPr>
        <w:t>- готовность  поселений на софинансирование мероприятий подпрограммы;</w:t>
      </w:r>
    </w:p>
    <w:p w:rsidR="004E550A" w:rsidRPr="006C2FB4" w:rsidRDefault="004E550A" w:rsidP="00F23B98">
      <w:pPr>
        <w:pStyle w:val="ConsPlusNormal"/>
        <w:ind w:left="357"/>
        <w:jc w:val="both"/>
        <w:rPr>
          <w:sz w:val="24"/>
          <w:szCs w:val="24"/>
        </w:rPr>
      </w:pPr>
      <w:r w:rsidRPr="006C2FB4">
        <w:rPr>
          <w:sz w:val="24"/>
          <w:szCs w:val="24"/>
        </w:rPr>
        <w:t>- наличие соглашения о предоставлении иных межбюджетных трансфертов, заключенного между администрацией района и администрацией поселения ( далее –соглашение)</w:t>
      </w:r>
      <w:bookmarkStart w:id="1" w:name="_GoBack"/>
      <w:bookmarkEnd w:id="1"/>
      <w:r w:rsidRPr="006C2FB4">
        <w:rPr>
          <w:sz w:val="24"/>
          <w:szCs w:val="24"/>
        </w:rPr>
        <w:t>.</w:t>
      </w:r>
    </w:p>
    <w:p w:rsidR="004E550A" w:rsidRPr="006C2FB4" w:rsidRDefault="004E550A" w:rsidP="004158C4">
      <w:pPr>
        <w:pStyle w:val="ConsPlusNormal"/>
        <w:numPr>
          <w:ilvl w:val="1"/>
          <w:numId w:val="3"/>
        </w:numPr>
        <w:tabs>
          <w:tab w:val="left" w:pos="720"/>
          <w:tab w:val="left" w:pos="993"/>
          <w:tab w:val="left" w:pos="1411"/>
        </w:tabs>
        <w:jc w:val="both"/>
        <w:rPr>
          <w:sz w:val="24"/>
          <w:szCs w:val="24"/>
        </w:rPr>
      </w:pPr>
      <w:r w:rsidRPr="006C2FB4">
        <w:rPr>
          <w:sz w:val="24"/>
          <w:szCs w:val="24"/>
        </w:rPr>
        <w:t xml:space="preserve">Уровень софинансирования из бюджета поселения, распределение между поселениями  устанавливается в подпрограмме. </w:t>
      </w:r>
    </w:p>
    <w:p w:rsidR="004E550A" w:rsidRPr="006C2FB4" w:rsidRDefault="004E550A" w:rsidP="004158C4">
      <w:pPr>
        <w:pStyle w:val="ConsPlusNormal"/>
        <w:tabs>
          <w:tab w:val="left" w:pos="720"/>
          <w:tab w:val="left" w:pos="993"/>
          <w:tab w:val="left" w:pos="1411"/>
        </w:tabs>
        <w:ind w:left="360"/>
        <w:jc w:val="both"/>
        <w:rPr>
          <w:sz w:val="24"/>
          <w:szCs w:val="24"/>
        </w:rPr>
      </w:pPr>
      <w:r w:rsidRPr="006C2FB4">
        <w:rPr>
          <w:sz w:val="24"/>
          <w:szCs w:val="24"/>
        </w:rPr>
        <w:t>Распределение иных межбюджетных трансфертов между поселениями утверждается Решением Земского собрания Павловского района о районном бюджете на очередной финансовый год и плановый период.</w:t>
      </w:r>
    </w:p>
    <w:p w:rsidR="004E550A" w:rsidRPr="006C2FB4" w:rsidRDefault="004E550A" w:rsidP="00452431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27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auto"/>
        </w:rPr>
      </w:pPr>
      <w:r w:rsidRPr="006C2FB4">
        <w:rPr>
          <w:rFonts w:ascii="Arial" w:hAnsi="Arial" w:cs="Arial"/>
          <w:color w:val="000000"/>
          <w:sz w:val="24"/>
          <w:szCs w:val="24"/>
          <w:shd w:val="clear" w:color="auto" w:fill="auto"/>
        </w:rPr>
        <w:t>Перечисление иных межбюджетных трансфертов из районного бюджета осуществляется администрацией района на лицевой счет поселения, открытый Управлением Федерального казначейства по Нижегородской области для учета операций со средствами бюджета поселения.</w:t>
      </w:r>
    </w:p>
    <w:p w:rsidR="004E550A" w:rsidRPr="006C2FB4" w:rsidRDefault="004E550A" w:rsidP="00B55911">
      <w:pPr>
        <w:pStyle w:val="ConsPlusNormal"/>
        <w:jc w:val="both"/>
        <w:rPr>
          <w:sz w:val="24"/>
          <w:szCs w:val="24"/>
        </w:rPr>
      </w:pPr>
    </w:p>
    <w:p w:rsidR="004E550A" w:rsidRPr="004B36EF" w:rsidRDefault="004E550A" w:rsidP="004B36EF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6C2FB4">
        <w:rPr>
          <w:rFonts w:ascii="Arial" w:hAnsi="Arial" w:cs="Arial"/>
          <w:b/>
          <w:sz w:val="24"/>
          <w:szCs w:val="24"/>
        </w:rPr>
        <w:t>Порядок предоставления иных межбюджетных трансфертов</w:t>
      </w:r>
    </w:p>
    <w:p w:rsidR="004E550A" w:rsidRPr="006C2FB4" w:rsidRDefault="004E550A" w:rsidP="00B55911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6C2FB4">
        <w:rPr>
          <w:rFonts w:ascii="Arial" w:hAnsi="Arial" w:cs="Arial"/>
          <w:sz w:val="24"/>
          <w:szCs w:val="24"/>
        </w:rPr>
        <w:t xml:space="preserve"> Предоставление иных межбюджетных трансфертов осуществляется в соответствии с соглашением, которое должно содержать следующие положения: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 xml:space="preserve">цель предоставления иных межбюджетных трансфертов, 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размер иных межбюджетных трансфертов, размер софинансирования за счет средств бюджета поселения;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положения, устанавливающие права и обязанности сторон соглашения и порядок их взаимодействия при реализации соглашения;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сроки перечисления иных межбюджетных трансфертов;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сроки, порядок и форма представления отчетности об осуществлении расходов, источником которых являются иные межбюджетные трансферты;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ответственность сторон за нарушение условий соглашения;</w:t>
      </w:r>
    </w:p>
    <w:p w:rsidR="004E550A" w:rsidRPr="006C2FB4" w:rsidRDefault="004E550A" w:rsidP="00A63D4B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6C2FB4">
        <w:rPr>
          <w:sz w:val="24"/>
          <w:szCs w:val="24"/>
        </w:rPr>
        <w:t>порядок и условия возврата иных межбюджетных трансфертов из бюджета поселения в  районный бюджет.</w:t>
      </w:r>
    </w:p>
    <w:p w:rsidR="004E550A" w:rsidRPr="006C2FB4" w:rsidRDefault="004E550A" w:rsidP="00B55911">
      <w:pPr>
        <w:pStyle w:val="ConsPlusNormal"/>
        <w:ind w:left="360"/>
        <w:outlineLvl w:val="1"/>
        <w:rPr>
          <w:sz w:val="24"/>
          <w:szCs w:val="24"/>
        </w:rPr>
      </w:pPr>
    </w:p>
    <w:p w:rsidR="004E550A" w:rsidRPr="004158C4" w:rsidRDefault="004E550A" w:rsidP="004158C4">
      <w:pPr>
        <w:pStyle w:val="2"/>
        <w:shd w:val="clear" w:color="auto" w:fill="auto"/>
        <w:tabs>
          <w:tab w:val="left" w:pos="1134"/>
        </w:tabs>
        <w:spacing w:line="240" w:lineRule="auto"/>
        <w:ind w:firstLine="704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  <w:r w:rsidRPr="004158C4">
        <w:rPr>
          <w:rFonts w:ascii="Arial" w:hAnsi="Arial" w:cs="Arial"/>
          <w:b/>
          <w:sz w:val="24"/>
          <w:szCs w:val="24"/>
          <w:shd w:val="clear" w:color="auto" w:fill="auto"/>
        </w:rPr>
        <w:t>4. Порядок предоставления отчетности и порядок возврата иных межбюджетных трансфертов</w:t>
      </w:r>
    </w:p>
    <w:p w:rsidR="004E550A" w:rsidRPr="006C2FB4" w:rsidRDefault="004E550A" w:rsidP="0079694F">
      <w:pPr>
        <w:ind w:firstLine="540"/>
        <w:jc w:val="both"/>
        <w:rPr>
          <w:rFonts w:ascii="Arial" w:hAnsi="Arial" w:cs="Arial"/>
        </w:rPr>
      </w:pPr>
      <w:r w:rsidRPr="006C2FB4">
        <w:rPr>
          <w:rFonts w:ascii="Arial" w:hAnsi="Arial" w:cs="Arial"/>
        </w:rPr>
        <w:t xml:space="preserve">4.1. Органы местного самоуправления поселений представляют в администрацию района отчеты о целевом использовании иных межбюджетных трансфертов по форме и сроках, установленные Соглашением. </w:t>
      </w:r>
    </w:p>
    <w:p w:rsidR="004E550A" w:rsidRPr="006C2FB4" w:rsidRDefault="004E550A" w:rsidP="0079694F">
      <w:pPr>
        <w:ind w:firstLine="540"/>
        <w:jc w:val="both"/>
        <w:rPr>
          <w:rFonts w:ascii="Arial" w:hAnsi="Arial" w:cs="Arial"/>
        </w:rPr>
      </w:pPr>
    </w:p>
    <w:p w:rsidR="004E550A" w:rsidRPr="006C2FB4" w:rsidRDefault="004E550A" w:rsidP="0079694F">
      <w:pPr>
        <w:ind w:firstLine="540"/>
        <w:jc w:val="both"/>
        <w:rPr>
          <w:rFonts w:ascii="Arial" w:hAnsi="Arial" w:cs="Arial"/>
          <w:color w:val="000000"/>
        </w:rPr>
      </w:pPr>
      <w:r w:rsidRPr="006C2FB4">
        <w:rPr>
          <w:rFonts w:ascii="Arial" w:hAnsi="Arial" w:cs="Arial"/>
        </w:rPr>
        <w:t xml:space="preserve">4.2. </w:t>
      </w:r>
      <w:r w:rsidRPr="006C2FB4">
        <w:rPr>
          <w:rFonts w:ascii="Arial" w:hAnsi="Arial" w:cs="Arial"/>
          <w:color w:val="000000"/>
        </w:rPr>
        <w:t>Неиспользованный в текущем финансовом году остаток иных межбюджетных трансфертов подлежит возврату в районный  бюджет в порядке, установленном Финансовым управлением администрации Павловского муниципального района Нижегородской области.</w:t>
      </w:r>
    </w:p>
    <w:p w:rsidR="004E550A" w:rsidRPr="006C2FB4" w:rsidRDefault="004E550A" w:rsidP="0079694F">
      <w:pPr>
        <w:ind w:firstLine="540"/>
        <w:jc w:val="both"/>
        <w:rPr>
          <w:rFonts w:ascii="Arial" w:hAnsi="Arial" w:cs="Arial"/>
          <w:color w:val="000000"/>
        </w:rPr>
      </w:pPr>
    </w:p>
    <w:p w:rsidR="004E550A" w:rsidRPr="006C2FB4" w:rsidRDefault="004E550A" w:rsidP="0079694F">
      <w:pPr>
        <w:ind w:firstLine="540"/>
        <w:jc w:val="both"/>
        <w:rPr>
          <w:rFonts w:ascii="Arial" w:hAnsi="Arial" w:cs="Arial"/>
        </w:rPr>
      </w:pPr>
      <w:r w:rsidRPr="006C2FB4">
        <w:rPr>
          <w:rFonts w:ascii="Arial" w:hAnsi="Arial" w:cs="Arial"/>
        </w:rPr>
        <w:t>4.3. Взыскание иных межбюджетных трансфертов,  использованных не по целевому назначению, производится в порядке, установленном  бюджетным законодательством Российской Федерации.</w:t>
      </w:r>
    </w:p>
    <w:p w:rsidR="004E550A" w:rsidRPr="006C2FB4" w:rsidRDefault="004E550A" w:rsidP="0079694F">
      <w:pPr>
        <w:ind w:firstLine="540"/>
        <w:jc w:val="both"/>
        <w:rPr>
          <w:rFonts w:ascii="Arial" w:hAnsi="Arial" w:cs="Arial"/>
        </w:rPr>
      </w:pPr>
    </w:p>
    <w:p w:rsidR="004E550A" w:rsidRPr="004158C4" w:rsidRDefault="004E550A" w:rsidP="004158C4">
      <w:pPr>
        <w:pStyle w:val="2"/>
        <w:shd w:val="clear" w:color="auto" w:fill="auto"/>
        <w:tabs>
          <w:tab w:val="left" w:pos="1621"/>
        </w:tabs>
        <w:spacing w:line="240" w:lineRule="auto"/>
        <w:ind w:firstLine="54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  <w:r w:rsidRPr="006C2FB4"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  <w:t>5. Контроль за использование иных межбюджетных трансфертов</w:t>
      </w:r>
    </w:p>
    <w:p w:rsidR="004E550A" w:rsidRPr="006C2FB4" w:rsidRDefault="004E550A" w:rsidP="0079694F">
      <w:pPr>
        <w:ind w:firstLine="540"/>
        <w:jc w:val="both"/>
        <w:rPr>
          <w:rFonts w:ascii="Arial" w:hAnsi="Arial" w:cs="Arial"/>
        </w:rPr>
      </w:pPr>
      <w:r w:rsidRPr="006C2FB4">
        <w:rPr>
          <w:rFonts w:ascii="Arial" w:hAnsi="Arial" w:cs="Arial"/>
        </w:rPr>
        <w:t>5.1. Главы администраций поселений в соответствии с заключенным соглашением несут ответственность  за целевое использование иных межбюджетных трансфертов и достоверность представляемой отчетности.</w:t>
      </w:r>
    </w:p>
    <w:p w:rsidR="004E550A" w:rsidRDefault="004E550A" w:rsidP="004B36EF">
      <w:pPr>
        <w:ind w:firstLine="540"/>
        <w:jc w:val="both"/>
      </w:pPr>
      <w:r w:rsidRPr="006C2FB4">
        <w:rPr>
          <w:rFonts w:ascii="Arial" w:hAnsi="Arial" w:cs="Arial"/>
        </w:rPr>
        <w:t>5.2. Контроль за целевым использованием иных межбюджетных трансфертов осуществляется администрацией района и органом муниципального финансового контроля Павловского муниципального района Нижегородской области в пределах полномочий</w:t>
      </w:r>
      <w:r>
        <w:rPr>
          <w:rFonts w:ascii="Arial" w:hAnsi="Arial" w:cs="Arial"/>
          <w:color w:val="FF0000"/>
        </w:rPr>
        <w:t>.</w:t>
      </w:r>
      <w:r>
        <w:t xml:space="preserve"> </w:t>
      </w:r>
    </w:p>
    <w:sectPr w:rsidR="004E550A" w:rsidSect="00B55911">
      <w:footerReference w:type="even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50A" w:rsidRDefault="004E550A">
      <w:r>
        <w:separator/>
      </w:r>
    </w:p>
  </w:endnote>
  <w:endnote w:type="continuationSeparator" w:id="0">
    <w:p w:rsidR="004E550A" w:rsidRDefault="004E5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0A" w:rsidRDefault="004E550A" w:rsidP="0079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50A" w:rsidRDefault="004E550A" w:rsidP="004B36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0A" w:rsidRDefault="004E550A" w:rsidP="0079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50A" w:rsidRDefault="004E550A" w:rsidP="004B36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50A" w:rsidRDefault="004E550A">
      <w:r>
        <w:separator/>
      </w:r>
    </w:p>
  </w:footnote>
  <w:footnote w:type="continuationSeparator" w:id="0">
    <w:p w:rsidR="004E550A" w:rsidRDefault="004E5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198"/>
    <w:multiLevelType w:val="multilevel"/>
    <w:tmpl w:val="2C1A58B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1">
    <w:nsid w:val="0E52037F"/>
    <w:multiLevelType w:val="multilevel"/>
    <w:tmpl w:val="903E21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FD4385C"/>
    <w:multiLevelType w:val="multilevel"/>
    <w:tmpl w:val="BDE8F2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29665FB4"/>
    <w:multiLevelType w:val="multilevel"/>
    <w:tmpl w:val="854E7D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BEF5965"/>
    <w:multiLevelType w:val="hybridMultilevel"/>
    <w:tmpl w:val="825C9AF8"/>
    <w:lvl w:ilvl="0" w:tplc="E1F06F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83E47"/>
    <w:multiLevelType w:val="multilevel"/>
    <w:tmpl w:val="E13676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911"/>
    <w:rsid w:val="00093C44"/>
    <w:rsid w:val="000A3483"/>
    <w:rsid w:val="000F0C52"/>
    <w:rsid w:val="00134DA6"/>
    <w:rsid w:val="00145AF9"/>
    <w:rsid w:val="002225A1"/>
    <w:rsid w:val="00262D8C"/>
    <w:rsid w:val="002E7CD1"/>
    <w:rsid w:val="002E7FC0"/>
    <w:rsid w:val="00326F3E"/>
    <w:rsid w:val="003F73CD"/>
    <w:rsid w:val="004158C4"/>
    <w:rsid w:val="004432EB"/>
    <w:rsid w:val="00452431"/>
    <w:rsid w:val="00452CA6"/>
    <w:rsid w:val="004532E5"/>
    <w:rsid w:val="004B36EF"/>
    <w:rsid w:val="004E4C05"/>
    <w:rsid w:val="004E550A"/>
    <w:rsid w:val="00520434"/>
    <w:rsid w:val="005336E4"/>
    <w:rsid w:val="005E2FC7"/>
    <w:rsid w:val="00612926"/>
    <w:rsid w:val="00614131"/>
    <w:rsid w:val="0063298C"/>
    <w:rsid w:val="00643AFD"/>
    <w:rsid w:val="0068511F"/>
    <w:rsid w:val="006C2FB4"/>
    <w:rsid w:val="006C49D7"/>
    <w:rsid w:val="0070673A"/>
    <w:rsid w:val="007342C4"/>
    <w:rsid w:val="00737D0A"/>
    <w:rsid w:val="00790FBC"/>
    <w:rsid w:val="0079309A"/>
    <w:rsid w:val="0079694F"/>
    <w:rsid w:val="007A4A4A"/>
    <w:rsid w:val="008253BB"/>
    <w:rsid w:val="00882AD5"/>
    <w:rsid w:val="00883113"/>
    <w:rsid w:val="008C4C3B"/>
    <w:rsid w:val="008F3C92"/>
    <w:rsid w:val="00936B79"/>
    <w:rsid w:val="00992393"/>
    <w:rsid w:val="009F3F0D"/>
    <w:rsid w:val="00A04FFA"/>
    <w:rsid w:val="00A63D4B"/>
    <w:rsid w:val="00AA4346"/>
    <w:rsid w:val="00B41898"/>
    <w:rsid w:val="00B55911"/>
    <w:rsid w:val="00B92B21"/>
    <w:rsid w:val="00BB3C4D"/>
    <w:rsid w:val="00BF10D2"/>
    <w:rsid w:val="00C53C9A"/>
    <w:rsid w:val="00E32D4B"/>
    <w:rsid w:val="00E44171"/>
    <w:rsid w:val="00EC5079"/>
    <w:rsid w:val="00F23B98"/>
    <w:rsid w:val="00F931F7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1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5911"/>
    <w:pPr>
      <w:widowControl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559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Основной текст (2)"/>
    <w:basedOn w:val="Normal"/>
    <w:uiPriority w:val="99"/>
    <w:rsid w:val="00B55911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rsid w:val="004B36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B36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2DBCB4FCDCD950D49746EFF15A89E862EA612EF01060D12AF91BC916D8A775C8738B2DC69391EFC654AD83BD28E3FF5F2C014C4FDCGFM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898</Words>
  <Characters>5119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NachalnikBO</dc:creator>
  <cp:keywords/>
  <dc:description/>
  <cp:lastModifiedBy>Nina</cp:lastModifiedBy>
  <cp:revision>17</cp:revision>
  <cp:lastPrinted>2019-06-04T11:05:00Z</cp:lastPrinted>
  <dcterms:created xsi:type="dcterms:W3CDTF">2019-04-13T08:24:00Z</dcterms:created>
  <dcterms:modified xsi:type="dcterms:W3CDTF">2019-06-04T11:49:00Z</dcterms:modified>
</cp:coreProperties>
</file>